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AA0A4D" w14:textId="49E9F5EE" w:rsidR="007C22DE" w:rsidRPr="007C22DE" w:rsidRDefault="007C22DE">
      <w:pPr>
        <w:rPr>
          <w:b/>
          <w:bCs/>
        </w:rPr>
      </w:pPr>
      <w:r w:rsidRPr="007C22DE">
        <w:rPr>
          <w:b/>
          <w:bCs/>
        </w:rPr>
        <w:t>POR LA DEFENSA DE LA TIERRA, ALTERNATIVAS AL DESARROLLISMO</w:t>
      </w:r>
    </w:p>
    <w:p w14:paraId="3CC02E32" w14:textId="31688671" w:rsidR="007C22DE" w:rsidRDefault="007C22DE">
      <w:pPr>
        <w:rPr>
          <w:b/>
          <w:bCs/>
        </w:rPr>
      </w:pPr>
      <w:r w:rsidRPr="007C22DE">
        <w:rPr>
          <w:b/>
          <w:bCs/>
        </w:rPr>
        <w:t>SOBERANÍA Y DERECHOS.</w:t>
      </w:r>
    </w:p>
    <w:p w14:paraId="4C4ECCF0" w14:textId="478BF9E5" w:rsidR="007C22DE" w:rsidRDefault="007C22DE" w:rsidP="00AB78D5">
      <w:pPr>
        <w:jc w:val="both"/>
      </w:pPr>
      <w:r>
        <w:t>Es imposible entender la crisis del modelo socioeconómico imperante sin atender el agravamiento de la crisis ecológica durante el final del siglo XX y el comienzo del XXI. Así como es imposible entender el caos geopolítico sin introducir la variable del agotamiento de los recursos naturales. Es por ello que urge construir un nuevo paradigma de desarrollo humano inexorablemente unido a los límites del planeta.</w:t>
      </w:r>
    </w:p>
    <w:p w14:paraId="4653E452" w14:textId="1218915E" w:rsidR="007C22DE" w:rsidRDefault="007C22DE" w:rsidP="00AB78D5">
      <w:pPr>
        <w:jc w:val="both"/>
      </w:pPr>
      <w:r>
        <w:t>Es urgente la lucha de resistencia ecológica contra todos aquellos proyectos que está destruyendo nuestro territorio, como lo es la lucha por construir un nuevo pensamiento hegemónico que nos permita transitar hacia un modelo económico que tenga en cuenta las capacidades del planeta. Y es urgente parar los macroproyectos (trenes, introducción del gas, desdoblamiento de puertos y aeropuertos…etc</w:t>
      </w:r>
      <w:r w:rsidR="00AB78D5">
        <w:t>.</w:t>
      </w:r>
      <w:r>
        <w:t>)</w:t>
      </w:r>
      <w:r w:rsidR="00AB78D5">
        <w:t xml:space="preserve"> proteger nuestro mar, conservar nuestro suelo frente al urbanismo devastador y salvaguardar la biodiversidad; como lo es introducir en el centro del debate político y social, el colapso ecológico.</w:t>
      </w:r>
    </w:p>
    <w:p w14:paraId="77121284" w14:textId="3390EF44" w:rsidR="00AB78D5" w:rsidRDefault="00AB78D5" w:rsidP="00AB78D5">
      <w:pPr>
        <w:jc w:val="both"/>
        <w:rPr>
          <w:b/>
          <w:bCs/>
        </w:rPr>
      </w:pPr>
      <w:r>
        <w:t>La espiral del crecimiento y el desarrollo infinito han tocado techo. Canarias no soporta la presión demográfica a la que estamos sometidos</w:t>
      </w:r>
      <w:r w:rsidRPr="00AB78D5">
        <w:rPr>
          <w:b/>
          <w:bCs/>
        </w:rPr>
        <w:t>. Se hace necesario un Estatuto Canario de Residencia, para preservar el territorio para las generaciones futuras</w:t>
      </w:r>
      <w:r>
        <w:rPr>
          <w:b/>
          <w:bCs/>
        </w:rPr>
        <w:t>.</w:t>
      </w:r>
    </w:p>
    <w:p w14:paraId="2AEA9E4D" w14:textId="7FB4F3EC" w:rsidR="00AB78D5" w:rsidRDefault="00AB78D5" w:rsidP="00AB78D5">
      <w:pPr>
        <w:jc w:val="both"/>
      </w:pPr>
      <w:r>
        <w:t>El decrecimiento material es una necesidad urgente. El factor tiempo juega en nuestra contra. Cuanto más se retrase la transición energética hacia un modelo basado en fuentes renovables y un descenso en los niveles de consumo, cuanto más tardemos en afrontar decididamente el cambio climático y la degradación ambiental, más se alejará la posibilidad de un futuro digno para las mayorías sociales y las genera</w:t>
      </w:r>
      <w:r w:rsidR="00814996">
        <w:t xml:space="preserve">ciones </w:t>
      </w:r>
      <w:r>
        <w:t>venideras</w:t>
      </w:r>
      <w:r w:rsidR="00104BF3">
        <w:t>, preservando la naturaleza y garantizando la supervivencia de todos los ecosistemas.</w:t>
      </w:r>
    </w:p>
    <w:p w14:paraId="2043D334" w14:textId="40D71379" w:rsidR="00104BF3" w:rsidRDefault="00104BF3" w:rsidP="00AB78D5">
      <w:pPr>
        <w:jc w:val="both"/>
      </w:pPr>
      <w:r>
        <w:t xml:space="preserve">Es en el ámbito global donde urgen avances más radicales. Se vislumbra el inicio del agotamiento de los recursos energéticos y materiales, así como los primeros efectos del cambio climático y de la pérdida de biodiversidad. En este contexto, mantener la espiral de producción y consumo propia del capitalismo conllevará inevitablemente, acelerar la crisis del sistema. Idear una transición </w:t>
      </w:r>
      <w:proofErr w:type="spellStart"/>
      <w:r>
        <w:t>decrecentista</w:t>
      </w:r>
      <w:proofErr w:type="spellEnd"/>
      <w:r>
        <w:t xml:space="preserve"> es la única esperanza para hacer frente con garantías al colapso planetario.</w:t>
      </w:r>
    </w:p>
    <w:p w14:paraId="6CBEC759" w14:textId="10432121" w:rsidR="00104BF3" w:rsidRDefault="00104BF3" w:rsidP="00AB78D5">
      <w:pPr>
        <w:jc w:val="both"/>
      </w:pPr>
      <w:r>
        <w:t>Es necesario y urgente nueva agenda política no sólo como esperanza para la supervivencia de nuestra civilización, sino que representa la oportunidad para superar el capitalismo global. Los cambios por emprender son de tal envergadura que requieren de un enfoque sistémico, en el que lo económico, lo político y lo cultural  se articulen en una nueva configuración social que trascienda ciertos marcos mentales que arrastra la globalización capitalista.</w:t>
      </w:r>
    </w:p>
    <w:p w14:paraId="0519DE3F" w14:textId="49F0712F" w:rsidR="00104BF3" w:rsidRDefault="00104BF3" w:rsidP="00AB78D5">
      <w:pPr>
        <w:jc w:val="both"/>
      </w:pPr>
      <w:r>
        <w:lastRenderedPageBreak/>
        <w:t xml:space="preserve">El camino no será fácil de encontrar ni de recorrer, pero es la única alternativa al ascenso de nuevos fascismos </w:t>
      </w:r>
      <w:r w:rsidR="007A4348">
        <w:t>o autoritarismos basados en el acaparamiento de unos recursos que serán cada vez  más escasos.</w:t>
      </w:r>
    </w:p>
    <w:p w14:paraId="44243EF1" w14:textId="4F5E5224" w:rsidR="007A4348" w:rsidRDefault="007A4348" w:rsidP="00AB78D5">
      <w:pPr>
        <w:jc w:val="both"/>
      </w:pPr>
      <w:r>
        <w:t>Por tanto, los modelos socioeconómicos del futuro deben ser radicalmente opuestos al modelo económico capitalista basado en un crecimiento imperativo e infinito. El agotamiento del petróleo y de los minerales, el cambio climático y los desórdenes en los ciclos naturales, obligan a ello.</w:t>
      </w:r>
    </w:p>
    <w:p w14:paraId="4A79F011" w14:textId="65CE0709" w:rsidR="007A4348" w:rsidRDefault="007A4348" w:rsidP="00AB78D5">
      <w:pPr>
        <w:jc w:val="both"/>
        <w:rPr>
          <w:b/>
          <w:bCs/>
        </w:rPr>
      </w:pPr>
      <w:r>
        <w:t xml:space="preserve">Transitar de la sociedad de consumo a la sociedad del </w:t>
      </w:r>
      <w:r w:rsidRPr="007A4348">
        <w:rPr>
          <w:b/>
          <w:bCs/>
        </w:rPr>
        <w:t>BUEN VIVIR es una cuestión de vida o muerte en el corto plazo.</w:t>
      </w:r>
      <w:r w:rsidR="006306E2">
        <w:t xml:space="preserve"> </w:t>
      </w:r>
      <w:r w:rsidR="00ED533E">
        <w:t xml:space="preserve">Debemos promover una cultura de la suficiencia y de la autocontención </w:t>
      </w:r>
      <w:r w:rsidR="00C83384">
        <w:t xml:space="preserve">en lo material, cambiar los patrones de consumo, </w:t>
      </w:r>
      <w:r w:rsidR="00C83384" w:rsidRPr="002A6429">
        <w:rPr>
          <w:b/>
          <w:bCs/>
        </w:rPr>
        <w:t xml:space="preserve">reducir drásticamente la extracción de materiales y  el consumo de energía, </w:t>
      </w:r>
      <w:r w:rsidR="00B657BB" w:rsidRPr="002A6429">
        <w:rPr>
          <w:b/>
          <w:bCs/>
        </w:rPr>
        <w:t>apostar por las economías locales y los circuitos cortos de comercialización</w:t>
      </w:r>
      <w:r w:rsidR="002A6429" w:rsidRPr="002A6429">
        <w:rPr>
          <w:b/>
          <w:bCs/>
        </w:rPr>
        <w:t>, restaurar la agricultura local apostando decididamente por la soberanía agroalimentaria.</w:t>
      </w:r>
    </w:p>
    <w:p w14:paraId="5054EBD7" w14:textId="3F898918" w:rsidR="002A6429" w:rsidRDefault="00C50EF0" w:rsidP="00AB78D5">
      <w:pPr>
        <w:jc w:val="both"/>
      </w:pPr>
      <w:r w:rsidRPr="00725CD8">
        <w:rPr>
          <w:b/>
          <w:bCs/>
        </w:rPr>
        <w:t>Preservación de nuestro hábitat</w:t>
      </w:r>
      <w:r>
        <w:t xml:space="preserve">, luchando contra todos aquellos proyectos </w:t>
      </w:r>
      <w:r w:rsidR="00F30084">
        <w:t>que amenacen nuestra tierra.</w:t>
      </w:r>
    </w:p>
    <w:p w14:paraId="24216D1E" w14:textId="65C7162A" w:rsidR="00E75B4C" w:rsidRDefault="00F30084" w:rsidP="00AB78D5">
      <w:pPr>
        <w:jc w:val="both"/>
      </w:pPr>
      <w:r w:rsidRPr="00725CD8">
        <w:rPr>
          <w:b/>
          <w:bCs/>
        </w:rPr>
        <w:t>Nuevo modelo productivo en defensa de la vida</w:t>
      </w:r>
      <w:r>
        <w:t xml:space="preserve">, urge abandonar el actual </w:t>
      </w:r>
      <w:r w:rsidR="002E40BB">
        <w:t>modelo produc</w:t>
      </w:r>
      <w:r w:rsidR="004D2BD5">
        <w:t>tivo</w:t>
      </w:r>
      <w:r w:rsidR="002E40BB">
        <w:t xml:space="preserve"> devorador de recursos. Debemos promover </w:t>
      </w:r>
      <w:r w:rsidR="004D2BD5">
        <w:t xml:space="preserve">aquellas actividades y sectores que generen bienes y servicios </w:t>
      </w:r>
      <w:r w:rsidR="001D4FB8">
        <w:t>que no sean incompatibles  con la salud de los ecosistemas</w:t>
      </w:r>
      <w:r w:rsidR="002558BE">
        <w:t>. La agroecología</w:t>
      </w:r>
      <w:r w:rsidR="00E75B4C">
        <w:t xml:space="preserve">, la pesca sostenible, la rehabilitación </w:t>
      </w:r>
      <w:r w:rsidR="00540A10">
        <w:t>energética</w:t>
      </w:r>
      <w:r w:rsidR="00E75B4C">
        <w:t xml:space="preserve"> de la edificación</w:t>
      </w:r>
      <w:r w:rsidR="005758AC">
        <w:t xml:space="preserve">, las energías renovables, el transporte público, los servicios </w:t>
      </w:r>
      <w:proofErr w:type="spellStart"/>
      <w:r w:rsidR="005758AC">
        <w:t>sociocomunitarios</w:t>
      </w:r>
      <w:proofErr w:type="spellEnd"/>
      <w:r w:rsidR="005758AC">
        <w:t xml:space="preserve"> o la economía de los cuidados</w:t>
      </w:r>
      <w:r w:rsidR="00725CD8">
        <w:t xml:space="preserve"> pueden ser algunos de los sectores a impulsar.</w:t>
      </w:r>
    </w:p>
    <w:p w14:paraId="015FBBE3" w14:textId="77777777" w:rsidR="00725CD8" w:rsidRDefault="00725CD8" w:rsidP="00AB78D5">
      <w:pPr>
        <w:jc w:val="both"/>
      </w:pPr>
    </w:p>
    <w:p w14:paraId="2F5B8AEF" w14:textId="225AEE69" w:rsidR="00725CD8" w:rsidRPr="0086546E" w:rsidRDefault="00725CD8" w:rsidP="00AB78D5">
      <w:pPr>
        <w:jc w:val="both"/>
        <w:rPr>
          <w:b/>
          <w:bCs/>
        </w:rPr>
      </w:pPr>
      <w:r w:rsidRPr="0086546E">
        <w:rPr>
          <w:b/>
          <w:bCs/>
        </w:rPr>
        <w:t xml:space="preserve">Canarias a </w:t>
      </w:r>
      <w:r w:rsidR="0086546E" w:rsidRPr="0086546E">
        <w:rPr>
          <w:b/>
          <w:bCs/>
        </w:rPr>
        <w:t>5 de Diciembre 2025</w:t>
      </w:r>
    </w:p>
    <w:p w14:paraId="5DCDEB3D" w14:textId="4617D22B" w:rsidR="0086546E" w:rsidRPr="0086546E" w:rsidRDefault="0086546E" w:rsidP="00AB78D5">
      <w:pPr>
        <w:jc w:val="both"/>
        <w:rPr>
          <w:b/>
          <w:bCs/>
        </w:rPr>
      </w:pPr>
      <w:r w:rsidRPr="0086546E">
        <w:rPr>
          <w:b/>
          <w:bCs/>
        </w:rPr>
        <w:t>Unidad del Pueblo</w:t>
      </w:r>
    </w:p>
    <w:p w14:paraId="7FD9A317" w14:textId="71934D2A" w:rsidR="00104BF3" w:rsidRDefault="00104BF3" w:rsidP="00AB78D5">
      <w:pPr>
        <w:jc w:val="both"/>
      </w:pPr>
    </w:p>
    <w:p w14:paraId="74C70E0E" w14:textId="77777777" w:rsidR="007A4348" w:rsidRDefault="007A4348" w:rsidP="00AB78D5">
      <w:pPr>
        <w:jc w:val="both"/>
      </w:pPr>
    </w:p>
    <w:p w14:paraId="79273E70" w14:textId="4F938EA4" w:rsidR="007A4348" w:rsidRPr="00AB78D5" w:rsidRDefault="007A4348" w:rsidP="00AB78D5">
      <w:pPr>
        <w:jc w:val="both"/>
      </w:pPr>
    </w:p>
    <w:sectPr w:rsidR="007A4348" w:rsidRPr="00AB78D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22DE"/>
    <w:rsid w:val="00104BF3"/>
    <w:rsid w:val="001D4FB8"/>
    <w:rsid w:val="002558BE"/>
    <w:rsid w:val="002A6429"/>
    <w:rsid w:val="002E40BB"/>
    <w:rsid w:val="003E7E4C"/>
    <w:rsid w:val="004D2BD5"/>
    <w:rsid w:val="00540A10"/>
    <w:rsid w:val="005758AC"/>
    <w:rsid w:val="006306E2"/>
    <w:rsid w:val="00725CD8"/>
    <w:rsid w:val="007A4348"/>
    <w:rsid w:val="007C22DE"/>
    <w:rsid w:val="007E7939"/>
    <w:rsid w:val="00814996"/>
    <w:rsid w:val="0086546E"/>
    <w:rsid w:val="00AB78D5"/>
    <w:rsid w:val="00B657BB"/>
    <w:rsid w:val="00BA4FE5"/>
    <w:rsid w:val="00C50EF0"/>
    <w:rsid w:val="00C83384"/>
    <w:rsid w:val="00CF5E6A"/>
    <w:rsid w:val="00E75B4C"/>
    <w:rsid w:val="00ED533E"/>
    <w:rsid w:val="00F3008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41A439"/>
  <w15:chartTrackingRefBased/>
  <w15:docId w15:val="{2563B513-5365-496C-82A7-DB60C71F8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C22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C22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C22D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C22D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C22D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C22D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C22D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C22D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C22D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C22D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C22D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C22DE"/>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C22DE"/>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7C22DE"/>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C22D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C22D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C22D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C22DE"/>
    <w:rPr>
      <w:rFonts w:eastAsiaTheme="majorEastAsia" w:cstheme="majorBidi"/>
      <w:color w:val="272727" w:themeColor="text1" w:themeTint="D8"/>
    </w:rPr>
  </w:style>
  <w:style w:type="paragraph" w:styleId="Ttulo">
    <w:name w:val="Title"/>
    <w:basedOn w:val="Normal"/>
    <w:next w:val="Normal"/>
    <w:link w:val="TtuloCar"/>
    <w:uiPriority w:val="10"/>
    <w:qFormat/>
    <w:rsid w:val="007C22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C22D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C22D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C22D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C22DE"/>
    <w:pPr>
      <w:spacing w:before="160"/>
      <w:jc w:val="center"/>
    </w:pPr>
    <w:rPr>
      <w:i/>
      <w:iCs/>
      <w:color w:val="404040" w:themeColor="text1" w:themeTint="BF"/>
    </w:rPr>
  </w:style>
  <w:style w:type="character" w:customStyle="1" w:styleId="CitaCar">
    <w:name w:val="Cita Car"/>
    <w:basedOn w:val="Fuentedeprrafopredeter"/>
    <w:link w:val="Cita"/>
    <w:uiPriority w:val="29"/>
    <w:rsid w:val="007C22DE"/>
    <w:rPr>
      <w:i/>
      <w:iCs/>
      <w:color w:val="404040" w:themeColor="text1" w:themeTint="BF"/>
    </w:rPr>
  </w:style>
  <w:style w:type="paragraph" w:styleId="Prrafodelista">
    <w:name w:val="List Paragraph"/>
    <w:basedOn w:val="Normal"/>
    <w:uiPriority w:val="34"/>
    <w:qFormat/>
    <w:rsid w:val="007C22DE"/>
    <w:pPr>
      <w:ind w:left="720"/>
      <w:contextualSpacing/>
    </w:pPr>
  </w:style>
  <w:style w:type="character" w:styleId="nfasisintenso">
    <w:name w:val="Intense Emphasis"/>
    <w:basedOn w:val="Fuentedeprrafopredeter"/>
    <w:uiPriority w:val="21"/>
    <w:qFormat/>
    <w:rsid w:val="007C22DE"/>
    <w:rPr>
      <w:i/>
      <w:iCs/>
      <w:color w:val="0F4761" w:themeColor="accent1" w:themeShade="BF"/>
    </w:rPr>
  </w:style>
  <w:style w:type="paragraph" w:styleId="Citadestacada">
    <w:name w:val="Intense Quote"/>
    <w:basedOn w:val="Normal"/>
    <w:next w:val="Normal"/>
    <w:link w:val="CitadestacadaCar"/>
    <w:uiPriority w:val="30"/>
    <w:qFormat/>
    <w:rsid w:val="007C22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C22DE"/>
    <w:rPr>
      <w:i/>
      <w:iCs/>
      <w:color w:val="0F4761" w:themeColor="accent1" w:themeShade="BF"/>
    </w:rPr>
  </w:style>
  <w:style w:type="character" w:styleId="Referenciaintensa">
    <w:name w:val="Intense Reference"/>
    <w:basedOn w:val="Fuentedeprrafopredeter"/>
    <w:uiPriority w:val="32"/>
    <w:qFormat/>
    <w:rsid w:val="007C22D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48</TotalTime>
  <Pages>2</Pages>
  <Words>666</Words>
  <Characters>3752</Characters>
  <Application>Microsoft Office Word</Application>
  <DocSecurity>0</DocSecurity>
  <Lines>67</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 Quintana Vega</dc:creator>
  <cp:keywords/>
  <dc:description/>
  <cp:lastModifiedBy>Rut Quintana Vega</cp:lastModifiedBy>
  <cp:revision>19</cp:revision>
  <dcterms:created xsi:type="dcterms:W3CDTF">2025-12-02T19:30:00Z</dcterms:created>
  <dcterms:modified xsi:type="dcterms:W3CDTF">2025-12-04T19:59:00Z</dcterms:modified>
</cp:coreProperties>
</file>